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3607F7" w14:textId="77777777" w:rsidR="00724CE7" w:rsidRDefault="00446609" w:rsidP="00724CE7">
      <w:pPr>
        <w:pStyle w:val="Titre1"/>
        <w:spacing w:before="0" w:line="240" w:lineRule="auto"/>
        <w:jc w:val="center"/>
        <w:rPr>
          <w:rFonts w:ascii="Gill Sans Nova Cond" w:hAnsi="Gill Sans Nova Cond"/>
          <w:kern w:val="36"/>
          <w:sz w:val="56"/>
          <w:szCs w:val="56"/>
          <w:lang w:eastAsia="fr-FR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2C892" wp14:editId="4C454D73">
                <wp:simplePos x="0" y="0"/>
                <wp:positionH relativeFrom="column">
                  <wp:posOffset>2112010</wp:posOffset>
                </wp:positionH>
                <wp:positionV relativeFrom="paragraph">
                  <wp:posOffset>-3810</wp:posOffset>
                </wp:positionV>
                <wp:extent cx="3975100" cy="1330325"/>
                <wp:effectExtent l="3175" t="3175" r="3175" b="0"/>
                <wp:wrapNone/>
                <wp:docPr id="6924989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1F3DB" w14:textId="77777777" w:rsidR="00724CE7" w:rsidRPr="004E45B4" w:rsidRDefault="00724CE7" w:rsidP="004E45B4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rFonts w:ascii="Gill Sans Nova Cond" w:hAnsi="Gill Sans Nova Cond"/>
                                <w:color w:val="1D97D4"/>
                                <w:kern w:val="36"/>
                                <w:sz w:val="52"/>
                                <w:szCs w:val="52"/>
                                <w:lang w:eastAsia="fr-FR" w:bidi="ar-SA"/>
                              </w:rPr>
                            </w:pPr>
                            <w:r w:rsidRPr="004E45B4">
                              <w:rPr>
                                <w:rFonts w:ascii="Gill Sans Nova Cond" w:hAnsi="Gill Sans Nova Cond"/>
                                <w:color w:val="1D97D4"/>
                                <w:kern w:val="36"/>
                                <w:sz w:val="52"/>
                                <w:szCs w:val="52"/>
                                <w:lang w:eastAsia="fr-FR" w:bidi="ar-SA"/>
                              </w:rPr>
                              <w:t>Convention de mise à disposition de maquette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C8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6.3pt;margin-top:-.3pt;width:313pt;height:1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" stroked="f">
                <v:textbox>
                  <w:txbxContent>
                    <w:p w14:paraId="4CB1F3DB" w14:textId="77777777" w:rsidR="00724CE7" w:rsidRPr="004E45B4" w:rsidRDefault="00724CE7" w:rsidP="004E45B4">
                      <w:pPr>
                        <w:pStyle w:val="Titre1"/>
                        <w:spacing w:before="0" w:line="240" w:lineRule="auto"/>
                        <w:jc w:val="center"/>
                        <w:rPr>
                          <w:rFonts w:ascii="Gill Sans Nova Cond" w:hAnsi="Gill Sans Nova Cond"/>
                          <w:color w:val="1D97D4"/>
                          <w:kern w:val="36"/>
                          <w:sz w:val="52"/>
                          <w:szCs w:val="52"/>
                          <w:lang w:eastAsia="fr-FR" w:bidi="ar-SA"/>
                        </w:rPr>
                      </w:pPr>
                      <w:r w:rsidRPr="004E45B4">
                        <w:rPr>
                          <w:rFonts w:ascii="Gill Sans Nova Cond" w:hAnsi="Gill Sans Nova Cond"/>
                          <w:color w:val="1D97D4"/>
                          <w:kern w:val="36"/>
                          <w:sz w:val="52"/>
                          <w:szCs w:val="52"/>
                          <w:lang w:eastAsia="fr-FR" w:bidi="ar-SA"/>
                        </w:rPr>
                        <w:t>Convention de mise à disposition de maquette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9B90866" wp14:editId="6A83FFCD">
            <wp:simplePos x="0" y="0"/>
            <wp:positionH relativeFrom="column">
              <wp:posOffset>191770</wp:posOffset>
            </wp:positionH>
            <wp:positionV relativeFrom="paragraph">
              <wp:posOffset>6350</wp:posOffset>
            </wp:positionV>
            <wp:extent cx="1466850" cy="959485"/>
            <wp:effectExtent l="0" t="0" r="0" b="0"/>
            <wp:wrapTopAndBottom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C4461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kern w:val="0"/>
          <w:lang w:eastAsia="fr-FR" w:bidi="ar-SA"/>
        </w:rPr>
        <w:t>Entre les soussignés :</w:t>
      </w:r>
    </w:p>
    <w:p w14:paraId="5A38192D" w14:textId="77777777" w:rsidR="00B274AC" w:rsidRPr="00724CE7" w:rsidRDefault="00724CE7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L’ARRA²</w:t>
      </w:r>
      <w:r w:rsidR="004E45B4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, n°</w:t>
      </w:r>
      <w:r w:rsidR="00B274AC"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440 502 797 00051</w:t>
      </w:r>
      <w:r w:rsidR="004E45B4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,</w:t>
      </w:r>
      <w:r w:rsidR="00B274AC"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situé</w:t>
      </w:r>
      <w:r w:rsidR="004E45B4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e</w:t>
      </w:r>
      <w:r w:rsidR="00B274AC"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27 rue Nicolas Chorier</w:t>
      </w:r>
      <w:r w:rsidR="00B274AC"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représenté</w:t>
      </w:r>
      <w:r w:rsidR="004E45B4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e</w:t>
      </w:r>
      <w:r w:rsidR="00B274AC"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par Madame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Tachoires Emmanuelle, </w:t>
      </w:r>
      <w:r w:rsidR="00282E46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P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résidente.</w:t>
      </w:r>
    </w:p>
    <w:p w14:paraId="352AA851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Dénommé(e) dans la convention, le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prêteur,</w:t>
      </w:r>
    </w:p>
    <w:p w14:paraId="40880484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Et</w:t>
      </w:r>
    </w:p>
    <w:p w14:paraId="3D2214AB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 xml:space="preserve">[Nom </w:t>
      </w:r>
      <w:r w:rsidR="00735D30"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l’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entreprise]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,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[n° SIRET]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situé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[adresse du siège social]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, représenté par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[Madame/ Monsieur]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[Nom et prénom]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[qualité]</w:t>
      </w:r>
    </w:p>
    <w:p w14:paraId="5F7FC05B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Dénommé(e) dans la convention,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,</w:t>
      </w:r>
    </w:p>
    <w:p w14:paraId="430353E7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Il a été convenu ce qui suit :</w:t>
      </w:r>
    </w:p>
    <w:p w14:paraId="71B68D85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Article 1 – Objet de la convention</w:t>
      </w:r>
    </w:p>
    <w:p w14:paraId="036027E6" w14:textId="77777777" w:rsidR="00832127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Le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prêteur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accepte de mettre à disposition de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 xml:space="preserve"> 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une maquette pédagogique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="00DA3C7F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et la mallette d’accessoires l’accompagnant, 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en vue de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l'activité suivante</w:t>
      </w:r>
      <w:r w:rsidR="00832127"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 :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[activité à détailler]</w:t>
      </w:r>
      <w:r w:rsidR="00832127"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,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</w:p>
    <w:p w14:paraId="1AE74A58" w14:textId="77777777" w:rsidR="00B274AC" w:rsidRDefault="00832127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Q</w:t>
      </w:r>
      <w:r w:rsidR="00B274AC"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 xml:space="preserve">ui se déroulera à </w:t>
      </w:r>
      <w:r w:rsidR="00B274AC" w:rsidRPr="00724CE7">
        <w:rPr>
          <w:rFonts w:ascii="Calibri Light" w:eastAsia="Times New Roman" w:hAnsi="Calibri Light" w:cs="Calibri Light"/>
          <w:b/>
          <w:bCs/>
          <w:color w:val="auto"/>
          <w:kern w:val="0"/>
          <w:highlight w:val="yellow"/>
          <w:lang w:eastAsia="fr-FR" w:bidi="ar-SA"/>
        </w:rPr>
        <w:t>[lieu]</w:t>
      </w:r>
      <w:r w:rsidR="00B274AC"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 xml:space="preserve"> du </w:t>
      </w:r>
      <w:r w:rsidR="00B274AC" w:rsidRPr="00724CE7">
        <w:rPr>
          <w:rFonts w:ascii="Calibri Light" w:eastAsia="Times New Roman" w:hAnsi="Calibri Light" w:cs="Calibri Light"/>
          <w:b/>
          <w:bCs/>
          <w:color w:val="auto"/>
          <w:kern w:val="0"/>
          <w:highlight w:val="yellow"/>
          <w:lang w:eastAsia="fr-FR" w:bidi="ar-SA"/>
        </w:rPr>
        <w:t>[date de début]</w:t>
      </w:r>
      <w:r w:rsidR="00B274AC"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 xml:space="preserve"> au </w:t>
      </w:r>
      <w:r w:rsidR="00B274AC" w:rsidRPr="00724CE7">
        <w:rPr>
          <w:rFonts w:ascii="Calibri Light" w:eastAsia="Times New Roman" w:hAnsi="Calibri Light" w:cs="Calibri Light"/>
          <w:b/>
          <w:bCs/>
          <w:color w:val="auto"/>
          <w:kern w:val="0"/>
          <w:highlight w:val="yellow"/>
          <w:lang w:eastAsia="fr-FR" w:bidi="ar-SA"/>
        </w:rPr>
        <w:t>[date de fin]</w:t>
      </w:r>
      <w:r w:rsidR="00B274AC"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.</w:t>
      </w:r>
    </w:p>
    <w:p w14:paraId="361BD6C1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Article 2 – Durée de la convention</w:t>
      </w:r>
    </w:p>
    <w:p w14:paraId="650A7A36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s’engage à venir chercher le matériel le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[date]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à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[heure]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à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[lieu]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et à le rapporter le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[date de fin]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à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[lieu].</w:t>
      </w:r>
      <w:r w:rsid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Il peut aussi organiser son transport aller et retour par l’intermédiaire d’un prestataire, mais devra prendre en charge les </w:t>
      </w:r>
      <w:r w:rsidR="00096DA3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coûts de transport.</w:t>
      </w:r>
    </w:p>
    <w:p w14:paraId="5DFF4A20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lastRenderedPageBreak/>
        <w:t>Article 3 – Convention à titre gratuit</w:t>
      </w:r>
    </w:p>
    <w:p w14:paraId="25CB85AB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La convention est consentie à titre gratuit</w:t>
      </w:r>
      <w:r w:rsidR="00DA3C7F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dans le cadre ou l’</w:t>
      </w:r>
      <w:r w:rsidR="00DA3C7F" w:rsidRPr="00FD3F2F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 xml:space="preserve">emprunteur </w:t>
      </w:r>
      <w:r w:rsidR="008D0C48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a une cotisation à jour auprès du </w:t>
      </w:r>
      <w:r w:rsidR="008D0C48" w:rsidRPr="008D0C48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prêteur</w:t>
      </w:r>
      <w:r w:rsidR="008D0C48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.</w:t>
      </w:r>
      <w:r w:rsidR="00DA3C7F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 </w:t>
      </w:r>
    </w:p>
    <w:p w14:paraId="0BD3B502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Article </w:t>
      </w:r>
      <w:r w:rsidR="00282E46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4</w:t>
      </w: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 – Inventaire du matériel mis à disposition</w:t>
      </w:r>
    </w:p>
    <w:p w14:paraId="53D3D6EE" w14:textId="77777777" w:rsidR="00832127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Le matériel mis à disposition est composé de :</w:t>
      </w:r>
    </w:p>
    <w:p w14:paraId="00E95410" w14:textId="77777777" w:rsidR="00007EF8" w:rsidRDefault="00007EF8" w:rsidP="00321D12">
      <w:pPr>
        <w:numPr>
          <w:ilvl w:val="0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1 maquette et son couvercle</w:t>
      </w:r>
    </w:p>
    <w:p w14:paraId="124A96FF" w14:textId="77777777" w:rsidR="00007EF8" w:rsidRDefault="00007EF8" w:rsidP="00321D12">
      <w:pPr>
        <w:numPr>
          <w:ilvl w:val="0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1 mallette d’accessoires comprenant :</w:t>
      </w:r>
    </w:p>
    <w:p w14:paraId="528F7C6B" w14:textId="77777777" w:rsidR="00007EF8" w:rsidRDefault="00007EF8" w:rsidP="00321D12">
      <w:pPr>
        <w:numPr>
          <w:ilvl w:val="1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2 panneaux titre</w:t>
      </w:r>
    </w:p>
    <w:p w14:paraId="65A4FAA9" w14:textId="77777777" w:rsidR="00007EF8" w:rsidRDefault="00007EF8" w:rsidP="00321D12">
      <w:pPr>
        <w:numPr>
          <w:ilvl w:val="1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43 médaillons (dont </w:t>
      </w:r>
      <w:r w:rsidR="00321D12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36 en doublon)</w:t>
      </w:r>
    </w:p>
    <w:p w14:paraId="05310934" w14:textId="77777777" w:rsidR="00007EF8" w:rsidRDefault="00007EF8" w:rsidP="00321D12">
      <w:pPr>
        <w:numPr>
          <w:ilvl w:val="1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12 modules interchangeables</w:t>
      </w:r>
    </w:p>
    <w:p w14:paraId="453AC145" w14:textId="77777777" w:rsidR="00007EF8" w:rsidRDefault="00007EF8" w:rsidP="00321D12">
      <w:pPr>
        <w:numPr>
          <w:ilvl w:val="1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6 personnages</w:t>
      </w:r>
    </w:p>
    <w:p w14:paraId="7A154270" w14:textId="77777777" w:rsidR="00321D12" w:rsidRDefault="00321D12" w:rsidP="00321D12">
      <w:pPr>
        <w:numPr>
          <w:ilvl w:val="1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2 lots de 114 étiquettes </w:t>
      </w:r>
      <w:r w:rsidR="004E45B4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Vocabulaire</w:t>
      </w:r>
    </w:p>
    <w:p w14:paraId="1CA2C2BE" w14:textId="77777777" w:rsidR="00321D12" w:rsidRDefault="00321D12" w:rsidP="00321D12">
      <w:pPr>
        <w:numPr>
          <w:ilvl w:val="1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2 lots de 73 étiquettes représentant la biodiversité</w:t>
      </w:r>
    </w:p>
    <w:p w14:paraId="2B15B6D6" w14:textId="77777777" w:rsidR="00007EF8" w:rsidRDefault="00321D12" w:rsidP="00321D12">
      <w:pPr>
        <w:numPr>
          <w:ilvl w:val="1"/>
          <w:numId w:val="32"/>
        </w:num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2 lots de clef de fermeture de la maquette</w:t>
      </w:r>
    </w:p>
    <w:p w14:paraId="7B13F1FA" w14:textId="77777777" w:rsidR="00007EF8" w:rsidRPr="00724CE7" w:rsidRDefault="00007EF8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DA3C7F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Un détail des éléments est fourni en annexe 1.</w:t>
      </w:r>
    </w:p>
    <w:p w14:paraId="4736F38A" w14:textId="77777777" w:rsidR="00B274AC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Le matériel est mis à disposition à compter du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[date]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, en bon état de présentation et de fonctionnement, état dans lequel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s’engage à le restituer à l’issue de la convention.</w:t>
      </w:r>
    </w:p>
    <w:p w14:paraId="2229C861" w14:textId="77777777" w:rsidR="001D1748" w:rsidRPr="00724CE7" w:rsidRDefault="001D1748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1D1748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Un état des lieux sera effectué lors du retrait et du retour du matériel.</w:t>
      </w:r>
    </w:p>
    <w:p w14:paraId="37F90383" w14:textId="77777777" w:rsidR="00321D12" w:rsidRDefault="00B274AC" w:rsidP="00321D12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Au terme de la mise à disposition,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s’engage à restituer le matériel dans son état initial.</w:t>
      </w:r>
    </w:p>
    <w:p w14:paraId="67087CFF" w14:textId="77777777" w:rsidR="00321D12" w:rsidRPr="001D1748" w:rsidRDefault="00096DA3" w:rsidP="00321D12">
      <w:pPr>
        <w:suppressAutoHyphens w:val="0"/>
        <w:spacing w:before="100" w:beforeAutospacing="1" w:after="113"/>
        <w:jc w:val="both"/>
        <w:rPr>
          <w:rFonts w:ascii="Gill Sans Nova Cond" w:eastAsia="DejaVu Sans" w:hAnsi="Gill Sans Nova Cond" w:cs="DejaVu Sans"/>
          <w:b/>
          <w:bCs/>
          <w:color w:val="1D97D4"/>
          <w:kern w:val="36"/>
          <w:sz w:val="40"/>
          <w:szCs w:val="40"/>
          <w:lang w:eastAsia="fr-FR" w:bidi="ar-SA"/>
        </w:rPr>
      </w:pPr>
      <w:r w:rsidRPr="001D1748">
        <w:rPr>
          <w:rFonts w:ascii="Gill Sans Nova Cond" w:eastAsia="DejaVu Sans" w:hAnsi="Gill Sans Nova Cond" w:cs="DejaVu Sans"/>
          <w:b/>
          <w:bCs/>
          <w:color w:val="1D97D4"/>
          <w:kern w:val="36"/>
          <w:sz w:val="40"/>
          <w:szCs w:val="40"/>
          <w:lang w:eastAsia="fr-FR" w:bidi="ar-SA"/>
        </w:rPr>
        <w:t xml:space="preserve">Article </w:t>
      </w:r>
      <w:r w:rsidR="00282E46" w:rsidRPr="001D1748">
        <w:rPr>
          <w:rFonts w:ascii="Gill Sans Nova Cond" w:eastAsia="DejaVu Sans" w:hAnsi="Gill Sans Nova Cond" w:cs="DejaVu Sans"/>
          <w:b/>
          <w:bCs/>
          <w:color w:val="1D97D4"/>
          <w:kern w:val="36"/>
          <w:sz w:val="40"/>
          <w:szCs w:val="40"/>
          <w:lang w:eastAsia="fr-FR" w:bidi="ar-SA"/>
        </w:rPr>
        <w:t>5</w:t>
      </w:r>
      <w:r w:rsidRPr="001D1748">
        <w:rPr>
          <w:rFonts w:ascii="Gill Sans Nova Cond" w:eastAsia="DejaVu Sans" w:hAnsi="Gill Sans Nova Cond" w:cs="DejaVu Sans"/>
          <w:b/>
          <w:bCs/>
          <w:color w:val="1D97D4"/>
          <w:kern w:val="36"/>
          <w:sz w:val="40"/>
          <w:szCs w:val="40"/>
          <w:lang w:eastAsia="fr-FR" w:bidi="ar-SA"/>
        </w:rPr>
        <w:t xml:space="preserve"> – Formation et utilisation</w:t>
      </w:r>
    </w:p>
    <w:p w14:paraId="4BB03C9F" w14:textId="77777777" w:rsidR="00321D12" w:rsidRPr="00321D12" w:rsidRDefault="00096DA3" w:rsidP="00321D12">
      <w:pPr>
        <w:suppressAutoHyphens w:val="0"/>
        <w:spacing w:before="100" w:beforeAutospacing="1" w:after="113"/>
        <w:jc w:val="both"/>
        <w:rPr>
          <w:rFonts w:ascii="Calibri Light" w:hAnsi="Calibri Light" w:cs="Calibri Light"/>
          <w:iCs/>
          <w:color w:val="auto"/>
          <w:lang w:eastAsia="fr-FR" w:bidi="ar-SA"/>
        </w:rPr>
      </w:pPr>
      <w:r w:rsidRPr="00321D12">
        <w:rPr>
          <w:rFonts w:ascii="Calibri Light" w:hAnsi="Calibri Light" w:cs="Calibri Light"/>
          <w:b/>
          <w:bCs/>
          <w:iCs/>
          <w:color w:val="auto"/>
          <w:lang w:eastAsia="fr-FR" w:bidi="ar-SA"/>
        </w:rPr>
        <w:t>L'emprunteur</w:t>
      </w:r>
      <w:r w:rsidRPr="00096DA3">
        <w:rPr>
          <w:rFonts w:ascii="Calibri Light" w:hAnsi="Calibri Light" w:cs="Calibri Light"/>
          <w:iCs/>
          <w:color w:val="auto"/>
          <w:lang w:eastAsia="fr-FR" w:bidi="ar-SA"/>
        </w:rPr>
        <w:t xml:space="preserve"> s'eng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>age, avant toute première utilisation, à faire suivre à toute personne de sa structure devant utiliser la maquette prêtée dans le cadre de cette convention</w:t>
      </w:r>
      <w:r w:rsidR="00282E46">
        <w:rPr>
          <w:rFonts w:ascii="Calibri Light" w:hAnsi="Calibri Light" w:cs="Calibri Light"/>
          <w:iCs/>
          <w:color w:val="auto"/>
          <w:lang w:eastAsia="fr-FR" w:bidi="ar-SA"/>
        </w:rPr>
        <w:t xml:space="preserve"> la fiche technique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 </w:t>
      </w:r>
      <w:r w:rsidR="00CE2708"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ainsi que la playlist YouTube d’utilisation, 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>dispensé</w:t>
      </w:r>
      <w:r w:rsidR="00CE2708" w:rsidRPr="00321D12">
        <w:rPr>
          <w:rFonts w:ascii="Calibri Light" w:hAnsi="Calibri Light" w:cs="Calibri Light"/>
          <w:iCs/>
          <w:color w:val="auto"/>
          <w:lang w:eastAsia="fr-FR" w:bidi="ar-SA"/>
        </w:rPr>
        <w:t>s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 par l'ARRA².</w:t>
      </w:r>
    </w:p>
    <w:p w14:paraId="43126E83" w14:textId="77777777" w:rsidR="00321D12" w:rsidRPr="00321D12" w:rsidRDefault="00096DA3" w:rsidP="00321D12">
      <w:pPr>
        <w:suppressAutoHyphens w:val="0"/>
        <w:spacing w:before="100" w:beforeAutospacing="1" w:after="113"/>
        <w:jc w:val="both"/>
        <w:rPr>
          <w:rFonts w:ascii="Calibri Light" w:hAnsi="Calibri Light" w:cs="Calibri Light"/>
          <w:iCs/>
          <w:color w:val="auto"/>
          <w:lang w:eastAsia="fr-FR" w:bidi="ar-SA"/>
        </w:rPr>
      </w:pPr>
      <w:r w:rsidRPr="00321D12">
        <w:rPr>
          <w:rFonts w:ascii="Calibri Light" w:hAnsi="Calibri Light" w:cs="Calibri Light"/>
          <w:b/>
          <w:bCs/>
          <w:iCs/>
          <w:color w:val="auto"/>
          <w:lang w:eastAsia="fr-FR" w:bidi="ar-SA"/>
        </w:rPr>
        <w:lastRenderedPageBreak/>
        <w:t>L'emprunteur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 s'engage également à utiliser la maquette ainsi que tous les éléments associés, tels que décrits à l’article </w:t>
      </w:r>
      <w:r w:rsidR="00282E46">
        <w:rPr>
          <w:rFonts w:ascii="Calibri Light" w:hAnsi="Calibri Light" w:cs="Calibri Light"/>
          <w:iCs/>
          <w:color w:val="auto"/>
          <w:lang w:eastAsia="fr-FR" w:bidi="ar-SA"/>
        </w:rPr>
        <w:t>4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 de la présente convention, exclusivement dans le cadre de la manifestation mentionnée à l’article 1.</w:t>
      </w:r>
    </w:p>
    <w:p w14:paraId="35266DC2" w14:textId="77777777" w:rsidR="00CE2708" w:rsidRPr="00321D12" w:rsidRDefault="00096DA3" w:rsidP="00321D12">
      <w:pPr>
        <w:suppressAutoHyphens w:val="0"/>
        <w:spacing w:before="100" w:beforeAutospacing="1" w:after="113"/>
        <w:jc w:val="both"/>
        <w:rPr>
          <w:rFonts w:ascii="Calibri Light" w:hAnsi="Calibri Light" w:cs="Calibri Light"/>
          <w:iCs/>
          <w:color w:val="auto"/>
          <w:lang w:eastAsia="fr-FR" w:bidi="ar-SA"/>
        </w:rPr>
      </w:pPr>
      <w:r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De plus, </w:t>
      </w:r>
      <w:r w:rsidRPr="00321D12">
        <w:rPr>
          <w:rFonts w:ascii="Calibri Light" w:hAnsi="Calibri Light" w:cs="Calibri Light"/>
          <w:b/>
          <w:bCs/>
          <w:iCs/>
          <w:color w:val="auto"/>
          <w:lang w:eastAsia="fr-FR" w:bidi="ar-SA"/>
        </w:rPr>
        <w:t>l’emprunteur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 s'engage à respecter scrupuleusement les conditions d'utilisation présentées </w:t>
      </w:r>
      <w:r w:rsidR="004C654A"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sur 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>la fiche technique de transport et sur le tuto</w:t>
      </w:r>
      <w:r w:rsidR="00282E46">
        <w:rPr>
          <w:rFonts w:ascii="Calibri Light" w:hAnsi="Calibri Light" w:cs="Calibri Light"/>
          <w:iCs/>
          <w:color w:val="auto"/>
          <w:lang w:eastAsia="fr-FR" w:bidi="ar-SA"/>
        </w:rPr>
        <w:t>riel</w:t>
      </w:r>
      <w:r w:rsidRPr="00321D12">
        <w:rPr>
          <w:rFonts w:ascii="Calibri Light" w:hAnsi="Calibri Light" w:cs="Calibri Light"/>
          <w:iCs/>
          <w:color w:val="auto"/>
          <w:lang w:eastAsia="fr-FR" w:bidi="ar-SA"/>
        </w:rPr>
        <w:t xml:space="preserve"> de prise en main, notamment : </w:t>
      </w:r>
    </w:p>
    <w:p w14:paraId="1E4D80F9" w14:textId="77777777" w:rsidR="00282E46" w:rsidRPr="00282E46" w:rsidRDefault="00282E46" w:rsidP="00282E46">
      <w:pPr>
        <w:pStyle w:val="Corpsdetexte"/>
        <w:numPr>
          <w:ilvl w:val="0"/>
          <w:numId w:val="34"/>
        </w:numPr>
        <w:rPr>
          <w:rFonts w:ascii="Calibri Light" w:hAnsi="Calibri Light" w:cs="Calibri Light"/>
          <w:iCs/>
          <w:lang w:val="fr-FR" w:eastAsia="fr-FR" w:bidi="ar-SA"/>
        </w:rPr>
      </w:pPr>
      <w:r w:rsidRPr="00282E46">
        <w:rPr>
          <w:rFonts w:ascii="Calibri Light" w:hAnsi="Calibri Light" w:cs="Calibri Light"/>
          <w:iCs/>
          <w:lang w:val="fr-FR" w:eastAsia="fr-FR" w:bidi="ar-SA"/>
        </w:rPr>
        <w:t xml:space="preserve">respecter la position à l’endroit et à plat de la maquette pendant le transport, </w:t>
      </w:r>
    </w:p>
    <w:p w14:paraId="1E598D9A" w14:textId="77777777" w:rsidR="00282E46" w:rsidRPr="001D1748" w:rsidRDefault="001D1748" w:rsidP="001D1748">
      <w:pPr>
        <w:pStyle w:val="Corpsdetexte"/>
        <w:numPr>
          <w:ilvl w:val="0"/>
          <w:numId w:val="34"/>
        </w:numPr>
        <w:rPr>
          <w:rFonts w:ascii="Calibri Light" w:hAnsi="Calibri Light" w:cs="Calibri Light"/>
          <w:iCs/>
          <w:lang w:val="fr-FR" w:eastAsia="fr-FR" w:bidi="ar-SA"/>
        </w:rPr>
      </w:pPr>
      <w:r w:rsidRPr="001D1748">
        <w:rPr>
          <w:rFonts w:ascii="Calibri Light" w:hAnsi="Calibri Light" w:cs="Calibri Light"/>
          <w:iCs/>
          <w:lang w:val="fr-FR" w:eastAsia="fr-FR" w:bidi="ar-SA"/>
        </w:rPr>
        <w:t>entrepos</w:t>
      </w:r>
      <w:r>
        <w:rPr>
          <w:rFonts w:ascii="Calibri Light" w:hAnsi="Calibri Light" w:cs="Calibri Light"/>
          <w:iCs/>
          <w:lang w:val="fr-FR" w:eastAsia="fr-FR" w:bidi="ar-SA"/>
        </w:rPr>
        <w:t>er, si nécessaire, la maquette et la mallette d’accessoires</w:t>
      </w:r>
      <w:r w:rsidRPr="001D1748">
        <w:rPr>
          <w:rFonts w:ascii="Calibri Light" w:hAnsi="Calibri Light" w:cs="Calibri Light"/>
          <w:iCs/>
          <w:lang w:val="fr-FR" w:eastAsia="fr-FR" w:bidi="ar-SA"/>
        </w:rPr>
        <w:t xml:space="preserve"> dans un endroit sain, protégé de toute altération possible</w:t>
      </w:r>
      <w:r>
        <w:rPr>
          <w:rFonts w:ascii="Calibri Light" w:hAnsi="Calibri Light" w:cs="Calibri Light"/>
          <w:iCs/>
          <w:lang w:val="fr-FR" w:eastAsia="fr-FR" w:bidi="ar-SA"/>
        </w:rPr>
        <w:t xml:space="preserve"> (</w:t>
      </w:r>
      <w:r w:rsidR="00282E46" w:rsidRPr="00282E46">
        <w:rPr>
          <w:rFonts w:ascii="Calibri Light" w:hAnsi="Calibri Light" w:cs="Calibri Light"/>
          <w:iCs/>
          <w:lang w:val="fr-FR" w:eastAsia="fr-FR" w:bidi="ar-SA"/>
        </w:rPr>
        <w:t>exposition au soleil et à l’eau</w:t>
      </w:r>
      <w:r>
        <w:rPr>
          <w:rFonts w:ascii="Calibri Light" w:hAnsi="Calibri Light" w:cs="Calibri Light"/>
          <w:iCs/>
          <w:lang w:val="fr-FR" w:eastAsia="fr-FR" w:bidi="ar-SA"/>
        </w:rPr>
        <w:t>…),</w:t>
      </w:r>
      <w:r w:rsidR="00282E46" w:rsidRPr="001D1748">
        <w:rPr>
          <w:rFonts w:ascii="Calibri Light" w:hAnsi="Calibri Light" w:cs="Calibri Light"/>
          <w:iCs/>
          <w:lang w:val="fr-FR" w:eastAsia="fr-FR" w:bidi="ar-SA"/>
        </w:rPr>
        <w:t xml:space="preserve"> </w:t>
      </w:r>
    </w:p>
    <w:p w14:paraId="6C9A08D0" w14:textId="77777777" w:rsidR="00282E46" w:rsidRPr="00282E46" w:rsidRDefault="00282E46" w:rsidP="00282E46">
      <w:pPr>
        <w:pStyle w:val="Corpsdetexte"/>
        <w:numPr>
          <w:ilvl w:val="0"/>
          <w:numId w:val="34"/>
        </w:numPr>
        <w:rPr>
          <w:rFonts w:ascii="Calibri Light" w:hAnsi="Calibri Light" w:cs="Calibri Light"/>
          <w:iCs/>
          <w:lang w:val="fr-FR" w:eastAsia="fr-FR" w:bidi="ar-SA"/>
        </w:rPr>
      </w:pPr>
      <w:r w:rsidRPr="00282E46">
        <w:rPr>
          <w:rFonts w:ascii="Calibri Light" w:hAnsi="Calibri Light" w:cs="Calibri Light"/>
          <w:iCs/>
          <w:lang w:val="fr-FR" w:eastAsia="fr-FR" w:bidi="ar-SA"/>
        </w:rPr>
        <w:t xml:space="preserve">limiter l'utilisation de la maquette, de ses modules et équipements aux personnes préalablement identifiées comme responsables de l’animation de la maquette, </w:t>
      </w:r>
    </w:p>
    <w:p w14:paraId="6C50F26B" w14:textId="77777777" w:rsidR="00282E46" w:rsidRPr="00282E46" w:rsidRDefault="00282E46" w:rsidP="00282E46">
      <w:pPr>
        <w:pStyle w:val="Corpsdetexte"/>
        <w:numPr>
          <w:ilvl w:val="0"/>
          <w:numId w:val="34"/>
        </w:numPr>
        <w:rPr>
          <w:rFonts w:ascii="Calibri Light" w:hAnsi="Calibri Light" w:cs="Calibri Light"/>
          <w:iCs/>
          <w:lang w:val="fr-FR" w:eastAsia="fr-FR" w:bidi="ar-SA"/>
        </w:rPr>
      </w:pPr>
      <w:r w:rsidRPr="00282E46">
        <w:rPr>
          <w:rFonts w:ascii="Calibri Light" w:hAnsi="Calibri Light" w:cs="Calibri Light"/>
          <w:iCs/>
          <w:lang w:val="fr-FR" w:eastAsia="fr-FR" w:bidi="ar-SA"/>
        </w:rPr>
        <w:t xml:space="preserve">ne pas laisser la maquette sans supervision pour éviter toute dégradation et/ou vols, </w:t>
      </w:r>
    </w:p>
    <w:p w14:paraId="7870F192" w14:textId="77777777" w:rsidR="00282E46" w:rsidRPr="00282E46" w:rsidRDefault="00282E46" w:rsidP="00282E46">
      <w:pPr>
        <w:pStyle w:val="Corpsdetexte"/>
        <w:numPr>
          <w:ilvl w:val="0"/>
          <w:numId w:val="34"/>
        </w:numPr>
        <w:rPr>
          <w:rFonts w:ascii="Calibri Light" w:hAnsi="Calibri Light" w:cs="Calibri Light"/>
          <w:iCs/>
          <w:lang w:val="fr-FR" w:eastAsia="fr-FR" w:bidi="ar-SA"/>
        </w:rPr>
      </w:pPr>
      <w:r w:rsidRPr="00282E46">
        <w:rPr>
          <w:rFonts w:ascii="Calibri Light" w:hAnsi="Calibri Light" w:cs="Calibri Light"/>
          <w:iCs/>
          <w:lang w:val="fr-FR" w:eastAsia="fr-FR" w:bidi="ar-SA"/>
        </w:rPr>
        <w:t>retirer toutes pièces amovible (modules, médaillons, personnages, étiquettes…) de la maquette avant sa fermeture,</w:t>
      </w:r>
    </w:p>
    <w:p w14:paraId="1FF0743D" w14:textId="77777777" w:rsidR="00282E46" w:rsidRPr="00282E46" w:rsidRDefault="00282E46" w:rsidP="00282E46">
      <w:pPr>
        <w:pStyle w:val="Corpsdetexte"/>
        <w:numPr>
          <w:ilvl w:val="0"/>
          <w:numId w:val="34"/>
        </w:numPr>
        <w:rPr>
          <w:rFonts w:ascii="Calibri Light" w:hAnsi="Calibri Light" w:cs="Calibri Light"/>
          <w:iCs/>
          <w:lang w:val="fr-FR" w:eastAsia="fr-FR" w:bidi="ar-SA"/>
        </w:rPr>
      </w:pPr>
      <w:r w:rsidRPr="00282E46">
        <w:rPr>
          <w:rFonts w:ascii="Calibri Light" w:hAnsi="Calibri Light" w:cs="Calibri Light"/>
          <w:iCs/>
          <w:lang w:val="fr-FR" w:eastAsia="fr-FR" w:bidi="ar-SA"/>
        </w:rPr>
        <w:t xml:space="preserve">veiller à la protection des décors de la maquette. </w:t>
      </w:r>
    </w:p>
    <w:p w14:paraId="66A807EC" w14:textId="77777777" w:rsidR="001D1748" w:rsidRDefault="00282E46" w:rsidP="001D1748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1D1748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Article 6 – Transport </w:t>
      </w:r>
      <w:r w:rsidR="001D1748" w:rsidRPr="001D1748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et manipulation</w:t>
      </w:r>
    </w:p>
    <w:p w14:paraId="5744D8AD" w14:textId="77777777" w:rsidR="001D1748" w:rsidRPr="001D1748" w:rsidRDefault="001D1748" w:rsidP="001D1748">
      <w:pPr>
        <w:pStyle w:val="Corpsdetexte"/>
        <w:rPr>
          <w:rFonts w:ascii="Calibri Light" w:hAnsi="Calibri Light" w:cs="Calibri Light"/>
          <w:iCs/>
          <w:lang w:val="fr-FR" w:eastAsia="fr-FR" w:bidi="ar-SA"/>
        </w:rPr>
      </w:pPr>
      <w:r w:rsidRPr="001D1748">
        <w:rPr>
          <w:rFonts w:ascii="Calibri Light" w:hAnsi="Calibri Light" w:cs="Calibri Light"/>
          <w:iCs/>
          <w:lang w:val="fr-FR" w:eastAsia="fr-FR" w:bidi="ar-SA"/>
        </w:rPr>
        <w:t>Le matériel sera retiré et ramené à l’adresse suivante :</w:t>
      </w:r>
    </w:p>
    <w:p w14:paraId="07394CED" w14:textId="77777777" w:rsidR="001D1748" w:rsidRPr="001D1748" w:rsidRDefault="001D1748" w:rsidP="001D1748">
      <w:pPr>
        <w:pStyle w:val="Corpsdetexte"/>
        <w:jc w:val="center"/>
        <w:rPr>
          <w:rFonts w:ascii="Calibri Light" w:hAnsi="Calibri Light" w:cs="Calibri Light"/>
          <w:iCs/>
          <w:lang w:val="fr-FR" w:eastAsia="fr-FR" w:bidi="ar-SA"/>
        </w:rPr>
      </w:pPr>
      <w:r w:rsidRPr="001D1748">
        <w:rPr>
          <w:rFonts w:ascii="Calibri Light" w:hAnsi="Calibri Light" w:cs="Calibri Light"/>
          <w:iCs/>
          <w:lang w:val="fr-FR" w:eastAsia="fr-FR" w:bidi="ar-SA"/>
        </w:rPr>
        <w:t>27 rue Nicolas Chorier</w:t>
      </w:r>
    </w:p>
    <w:p w14:paraId="3C48DF0A" w14:textId="77777777" w:rsidR="001D1748" w:rsidRPr="001D1748" w:rsidRDefault="001D1748" w:rsidP="001D1748">
      <w:pPr>
        <w:pStyle w:val="Corpsdetexte"/>
        <w:jc w:val="center"/>
        <w:rPr>
          <w:rFonts w:ascii="Calibri Light" w:hAnsi="Calibri Light" w:cs="Calibri Light"/>
          <w:iCs/>
          <w:lang w:val="fr-FR" w:eastAsia="fr-FR" w:bidi="ar-SA"/>
        </w:rPr>
      </w:pPr>
      <w:r w:rsidRPr="001D1748">
        <w:rPr>
          <w:rFonts w:ascii="Calibri Light" w:hAnsi="Calibri Light" w:cs="Calibri Light"/>
          <w:iCs/>
          <w:lang w:val="fr-FR" w:eastAsia="fr-FR" w:bidi="ar-SA"/>
        </w:rPr>
        <w:t>38000 GRENOBLE</w:t>
      </w:r>
    </w:p>
    <w:p w14:paraId="52A14C49" w14:textId="77777777" w:rsidR="00282E46" w:rsidRDefault="00282E46" w:rsidP="001D1748">
      <w:pPr>
        <w:pStyle w:val="Corpsdetexte"/>
        <w:rPr>
          <w:rFonts w:ascii="Calibri Light" w:hAnsi="Calibri Light" w:cs="Calibri Light"/>
          <w:iCs/>
          <w:lang w:val="fr-FR" w:eastAsia="fr-FR" w:bidi="ar-SA"/>
        </w:rPr>
      </w:pPr>
      <w:r w:rsidRPr="001D1748">
        <w:rPr>
          <w:rFonts w:ascii="Calibri Light" w:hAnsi="Calibri Light" w:cs="Calibri Light"/>
          <w:b/>
          <w:bCs/>
          <w:iCs/>
          <w:lang w:val="fr-FR" w:eastAsia="fr-FR" w:bidi="ar-SA"/>
        </w:rPr>
        <w:t>Dans un véhicule de transport,</w:t>
      </w:r>
      <w:r w:rsidRPr="001D1748">
        <w:rPr>
          <w:rFonts w:ascii="Calibri Light" w:hAnsi="Calibri Light" w:cs="Calibri Light"/>
          <w:iCs/>
          <w:lang w:val="fr-FR" w:eastAsia="fr-FR" w:bidi="ar-SA"/>
        </w:rPr>
        <w:t xml:space="preserve"> la maquette doit être transporté à l’endroit et à plat. Elle doit impérativement être </w:t>
      </w:r>
      <w:r w:rsidR="001D1748">
        <w:rPr>
          <w:rFonts w:ascii="Calibri Light" w:hAnsi="Calibri Light" w:cs="Calibri Light"/>
          <w:iCs/>
          <w:lang w:val="fr-FR" w:eastAsia="fr-FR" w:bidi="ar-SA"/>
        </w:rPr>
        <w:t>placée</w:t>
      </w:r>
      <w:r w:rsidRPr="001D1748">
        <w:rPr>
          <w:rFonts w:ascii="Calibri Light" w:hAnsi="Calibri Light" w:cs="Calibri Light"/>
          <w:iCs/>
          <w:lang w:val="fr-FR" w:eastAsia="fr-FR" w:bidi="ar-SA"/>
        </w:rPr>
        <w:t xml:space="preserve"> à plat</w:t>
      </w:r>
      <w:r w:rsidR="001D1748">
        <w:rPr>
          <w:rFonts w:ascii="Calibri Light" w:hAnsi="Calibri Light" w:cs="Calibri Light"/>
          <w:iCs/>
          <w:lang w:val="fr-FR" w:eastAsia="fr-FR" w:bidi="ar-SA"/>
        </w:rPr>
        <w:t xml:space="preserve"> sans charge posée sur le couvercle.</w:t>
      </w:r>
    </w:p>
    <w:p w14:paraId="10F87B91" w14:textId="77777777" w:rsidR="001D1748" w:rsidRPr="001D1748" w:rsidRDefault="001D1748" w:rsidP="001D1748">
      <w:pPr>
        <w:pStyle w:val="Corpsdetexte"/>
        <w:rPr>
          <w:rFonts w:ascii="Calibri Light" w:hAnsi="Calibri Light" w:cs="Calibri Light"/>
          <w:iCs/>
          <w:lang w:val="fr-FR" w:eastAsia="fr-FR" w:bidi="ar-SA"/>
        </w:rPr>
      </w:pPr>
      <w:r>
        <w:rPr>
          <w:rFonts w:ascii="Calibri Light" w:hAnsi="Calibri Light" w:cs="Calibri Light"/>
          <w:iCs/>
          <w:lang w:val="fr-FR" w:eastAsia="fr-FR" w:bidi="ar-SA"/>
        </w:rPr>
        <w:t>Deux personnes sont nécessaires pour la manipulation de la maquette.</w:t>
      </w:r>
    </w:p>
    <w:p w14:paraId="27A9247F" w14:textId="77777777" w:rsidR="00282E46" w:rsidRPr="001D1748" w:rsidRDefault="00282E46" w:rsidP="001D1748">
      <w:pPr>
        <w:pStyle w:val="Corpsdetexte"/>
        <w:rPr>
          <w:rFonts w:ascii="Calibri Light" w:hAnsi="Calibri Light" w:cs="Calibri Light"/>
          <w:iCs/>
          <w:lang w:val="fr-FR" w:eastAsia="fr-FR" w:bidi="ar-SA"/>
        </w:rPr>
      </w:pPr>
      <w:r w:rsidRPr="001D1748">
        <w:rPr>
          <w:rFonts w:ascii="Calibri Light" w:hAnsi="Calibri Light" w:cs="Calibri Light"/>
          <w:iCs/>
          <w:lang w:val="fr-FR" w:eastAsia="fr-FR" w:bidi="ar-SA"/>
        </w:rPr>
        <w:t xml:space="preserve">Le transport de la mallette d’accessoires doit se faire </w:t>
      </w:r>
      <w:r w:rsidRPr="001D1748">
        <w:rPr>
          <w:rFonts w:ascii="Calibri Light" w:hAnsi="Calibri Light" w:cs="Calibri Light"/>
          <w:b/>
          <w:bCs/>
          <w:iCs/>
          <w:lang w:val="fr-FR" w:eastAsia="fr-FR" w:bidi="ar-SA"/>
        </w:rPr>
        <w:t>à la verticale</w:t>
      </w:r>
      <w:r w:rsidRPr="001D1748">
        <w:rPr>
          <w:rFonts w:ascii="Calibri Light" w:hAnsi="Calibri Light" w:cs="Calibri Light"/>
          <w:iCs/>
          <w:lang w:val="fr-FR" w:eastAsia="fr-FR" w:bidi="ar-SA"/>
        </w:rPr>
        <w:t>, c’est-à-dire sur les roulettes de la mallette.</w:t>
      </w:r>
    </w:p>
    <w:p w14:paraId="1EE9E62B" w14:textId="77777777" w:rsidR="00B274AC" w:rsidRPr="00282E46" w:rsidRDefault="00B274AC" w:rsidP="00282E46">
      <w:pPr>
        <w:pStyle w:val="Titre2"/>
        <w:rPr>
          <w:rFonts w:ascii="Calibri Light" w:hAnsi="Calibri Light" w:cs="Calibri Light"/>
          <w:b w:val="0"/>
          <w:bCs w:val="0"/>
          <w:iCs w:val="0"/>
          <w:color w:val="auto"/>
          <w:sz w:val="24"/>
          <w:szCs w:val="24"/>
          <w:lang w:eastAsia="fr-FR" w:bidi="ar-SA"/>
        </w:rPr>
      </w:pPr>
      <w:r w:rsidRPr="00282E46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Article </w:t>
      </w:r>
      <w:r w:rsidR="00096DA3" w:rsidRPr="00282E46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7</w:t>
      </w:r>
      <w:r w:rsidRPr="00282E46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 – Propriété</w:t>
      </w:r>
    </w:p>
    <w:p w14:paraId="0E2FC4C9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Le matériel reste la propriété du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prêteur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. La présente convention n’implique aucun transfert de droits sur le matériel.</w:t>
      </w:r>
    </w:p>
    <w:p w14:paraId="599CF93B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n’a pas le droit de céder le matériel ou de le sous-louer.</w:t>
      </w:r>
    </w:p>
    <w:p w14:paraId="76123EB2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lastRenderedPageBreak/>
        <w:t xml:space="preserve">Article </w:t>
      </w:r>
      <w:r w:rsidR="00096DA3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8</w:t>
      </w: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 – Responsabilités et assurances</w:t>
      </w:r>
    </w:p>
    <w:p w14:paraId="34FC32F1" w14:textId="77777777" w:rsidR="00215737" w:rsidRPr="00215737" w:rsidRDefault="00215737" w:rsidP="00215737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21573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La valeur d'assurance pour une</w:t>
      </w:r>
      <w:r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seule</w:t>
      </w:r>
      <w:r w:rsidRPr="0021573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maquette s’élève à 8 904 € TTC.</w:t>
      </w:r>
    </w:p>
    <w:p w14:paraId="4A3B2031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  <w:r w:rsidRPr="00096DA3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s’engage à contracter les assurances nécessaires à couvrir les risques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(notamment vol, </w:t>
      </w:r>
      <w:r w:rsidR="00096DA3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casse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, incendie, événements naturels ou tout acte de vandalisme) liés à l’utilisation du matériel sur le lieu de l'activité et pendant le transport de celui-ci.</w:t>
      </w:r>
    </w:p>
    <w:p w14:paraId="594ECD11" w14:textId="77777777" w:rsidR="00096DA3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assume l’entière responsabilité du matériel dès sa prise en charge et jusqu'à sa restitution. Il est le seul responsable de tous </w:t>
      </w:r>
      <w:r w:rsidR="004E45B4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les 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dégâts causés au matériel ou du fait du matériel et ce</w:t>
      </w:r>
      <w:r w:rsidR="004E45B4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,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quelle qu’en soit la cause ou la nature. Tout matériel manquant ou dégradé devra être remplacé ou réparé par et à la charge de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l'emprunteur.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</w:t>
      </w:r>
    </w:p>
    <w:p w14:paraId="3F1DFA24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En cas de casse, de perte ou de vol, il s'engage à prévenir sans délai le </w:t>
      </w:r>
      <w:r w:rsidRPr="00724CE7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prêteur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et à effectuer les démarches nécessaires à la prise en charge du dommage par sa compagnie d'assurance.</w:t>
      </w:r>
    </w:p>
    <w:p w14:paraId="7C11FF4E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Article </w:t>
      </w:r>
      <w:r w:rsidR="00096DA3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9</w:t>
      </w: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 – Résiliation de la convention</w:t>
      </w:r>
    </w:p>
    <w:p w14:paraId="597C576F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Chacune des parties peut, à tout moment et pour tout motif, résilier la présente convention. La partie désireuse de résilier la convention devra notifier son intention à l’autre </w:t>
      </w:r>
      <w:r w:rsidR="00FD3F2F">
        <w:rPr>
          <w:rFonts w:ascii="Calibri Light" w:eastAsia="Times New Roman" w:hAnsi="Calibri Light" w:cs="Calibri Light"/>
          <w:b/>
          <w:bCs/>
          <w:color w:val="auto"/>
          <w:kern w:val="0"/>
          <w:lang w:eastAsia="fr-FR" w:bidi="ar-SA"/>
        </w:rPr>
        <w:t>3 semaines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au moins avant la date retenue pour la rés</w:t>
      </w:r>
      <w:r w:rsidR="00FD3F2F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ervation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.</w:t>
      </w:r>
    </w:p>
    <w:p w14:paraId="12332028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Article </w:t>
      </w:r>
      <w:r w:rsidR="00096DA3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10</w:t>
      </w: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 – Modification de la convention</w:t>
      </w:r>
    </w:p>
    <w:p w14:paraId="4E656869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Toute modification apportée à la présente convention devra faire l’objet d’un avenant dûment signé par les parties.</w:t>
      </w:r>
    </w:p>
    <w:p w14:paraId="236361BB" w14:textId="77777777" w:rsidR="00B274AC" w:rsidRPr="00724CE7" w:rsidRDefault="00B274AC" w:rsidP="00AD5249">
      <w:pPr>
        <w:pStyle w:val="Titre2"/>
        <w:jc w:val="both"/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</w:pP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Article 1</w:t>
      </w:r>
      <w:r w:rsidR="00096DA3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>1</w:t>
      </w:r>
      <w:r w:rsidRPr="00724CE7">
        <w:rPr>
          <w:rFonts w:ascii="Gill Sans Nova Cond" w:eastAsia="DejaVu Sans" w:hAnsi="Gill Sans Nova Cond" w:cs="DejaVu Sans"/>
          <w:iCs w:val="0"/>
          <w:color w:val="1D97D4"/>
          <w:kern w:val="36"/>
          <w:sz w:val="40"/>
          <w:szCs w:val="40"/>
          <w:lang w:eastAsia="fr-FR" w:bidi="ar-SA"/>
        </w:rPr>
        <w:t xml:space="preserve"> – Règlement des litiges</w:t>
      </w:r>
    </w:p>
    <w:p w14:paraId="36A917C1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Les parties s’engagent à rechercher une solution amiable à tout différend né de l’application ou de l’interprétation de la présente convention. À défaut de solution amiable, le litige sera tranché par le tribunal compétent.</w:t>
      </w:r>
    </w:p>
    <w:p w14:paraId="10011245" w14:textId="77777777" w:rsidR="00B274AC" w:rsidRPr="00724CE7" w:rsidRDefault="00B274AC" w:rsidP="00AD5249">
      <w:pPr>
        <w:suppressAutoHyphens w:val="0"/>
        <w:spacing w:before="100" w:beforeAutospacing="1" w:after="113"/>
        <w:jc w:val="both"/>
        <w:rPr>
          <w:rFonts w:ascii="Calibri Light" w:eastAsia="Times New Roman" w:hAnsi="Calibri Light" w:cs="Calibri Light"/>
          <w:color w:val="auto"/>
          <w:kern w:val="0"/>
          <w:lang w:eastAsia="fr-FR" w:bidi="ar-SA"/>
        </w:rPr>
      </w:pP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Fait en 2 exemplaires, à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[lieu]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 xml:space="preserve"> le </w:t>
      </w:r>
      <w:r w:rsidRPr="00724CE7">
        <w:rPr>
          <w:rFonts w:ascii="Calibri Light" w:eastAsia="Times New Roman" w:hAnsi="Calibri Light" w:cs="Calibri Light"/>
          <w:color w:val="auto"/>
          <w:kern w:val="0"/>
          <w:highlight w:val="yellow"/>
          <w:lang w:eastAsia="fr-FR" w:bidi="ar-SA"/>
        </w:rPr>
        <w:t>[date]</w:t>
      </w:r>
      <w:r w:rsidRPr="00724CE7">
        <w:rPr>
          <w:rFonts w:ascii="Calibri Light" w:eastAsia="Times New Roman" w:hAnsi="Calibri Light" w:cs="Calibri Light"/>
          <w:color w:val="auto"/>
          <w:kern w:val="0"/>
          <w:lang w:eastAsia="fr-FR" w:bidi="ar-SA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274AC" w:rsidRPr="00724CE7" w14:paraId="6E276D3B" w14:textId="77777777" w:rsidTr="00B274AC">
        <w:trPr>
          <w:tblCellSpacing w:w="0" w:type="dxa"/>
        </w:trPr>
        <w:tc>
          <w:tcPr>
            <w:tcW w:w="2500" w:type="pct"/>
            <w:hideMark/>
          </w:tcPr>
          <w:p w14:paraId="14269BAA" w14:textId="77777777" w:rsidR="00B274AC" w:rsidRPr="00724CE7" w:rsidRDefault="00B274AC" w:rsidP="00B274AC">
            <w:pPr>
              <w:suppressAutoHyphens w:val="0"/>
              <w:spacing w:before="57" w:after="57"/>
              <w:jc w:val="center"/>
              <w:rPr>
                <w:rFonts w:ascii="Calibri Light" w:eastAsia="Times New Roman" w:hAnsi="Calibri Light" w:cs="Calibri Light"/>
                <w:color w:val="auto"/>
                <w:kern w:val="0"/>
                <w:sz w:val="22"/>
                <w:szCs w:val="22"/>
                <w:lang w:eastAsia="fr-FR" w:bidi="ar-SA"/>
              </w:rPr>
            </w:pPr>
            <w:r w:rsidRPr="00724CE7">
              <w:rPr>
                <w:rFonts w:ascii="Calibri Light" w:eastAsia="Times New Roman" w:hAnsi="Calibri Light" w:cs="Calibri Light"/>
                <w:b/>
                <w:bCs/>
                <w:color w:val="auto"/>
                <w:kern w:val="0"/>
                <w:sz w:val="22"/>
                <w:szCs w:val="22"/>
                <w:lang w:eastAsia="fr-FR" w:bidi="ar-SA"/>
              </w:rPr>
              <w:t>Le</w:t>
            </w:r>
            <w:r w:rsidR="00832127" w:rsidRPr="00724CE7">
              <w:rPr>
                <w:rFonts w:ascii="Calibri Light" w:eastAsia="Times New Roman" w:hAnsi="Calibri Light" w:cs="Calibri Light"/>
                <w:color w:val="auto"/>
                <w:kern w:val="0"/>
                <w:sz w:val="22"/>
                <w:szCs w:val="22"/>
                <w:lang w:eastAsia="fr-FR" w:bidi="ar-SA"/>
              </w:rPr>
              <w:t xml:space="preserve"> </w:t>
            </w:r>
            <w:r w:rsidRPr="00724CE7">
              <w:rPr>
                <w:rFonts w:ascii="Calibri Light" w:eastAsia="Times New Roman" w:hAnsi="Calibri Light" w:cs="Calibri Light"/>
                <w:b/>
                <w:bCs/>
                <w:color w:val="auto"/>
                <w:kern w:val="0"/>
                <w:lang w:eastAsia="fr-FR" w:bidi="ar-SA"/>
              </w:rPr>
              <w:t>prêteur</w:t>
            </w:r>
          </w:p>
          <w:p w14:paraId="282E7DE2" w14:textId="77777777" w:rsidR="00B274AC" w:rsidRPr="00724CE7" w:rsidRDefault="00B274AC" w:rsidP="00B274AC">
            <w:pPr>
              <w:suppressAutoHyphens w:val="0"/>
              <w:spacing w:before="57" w:after="57"/>
              <w:jc w:val="center"/>
              <w:rPr>
                <w:rFonts w:ascii="Calibri Light" w:eastAsia="Times New Roman" w:hAnsi="Calibri Light" w:cs="Calibri Light"/>
                <w:color w:val="auto"/>
                <w:kern w:val="0"/>
                <w:sz w:val="22"/>
                <w:szCs w:val="22"/>
                <w:lang w:eastAsia="fr-FR" w:bidi="ar-SA"/>
              </w:rPr>
            </w:pPr>
            <w:r w:rsidRPr="00724CE7">
              <w:rPr>
                <w:rFonts w:ascii="Calibri Light" w:eastAsia="Times New Roman" w:hAnsi="Calibri Light" w:cs="Calibri Light"/>
                <w:color w:val="auto"/>
                <w:kern w:val="0"/>
                <w:sz w:val="22"/>
                <w:szCs w:val="22"/>
                <w:lang w:eastAsia="fr-FR" w:bidi="ar-SA"/>
              </w:rPr>
              <w:t>Signature précédée de la mention « Lu et approuvé »</w:t>
            </w:r>
          </w:p>
        </w:tc>
        <w:tc>
          <w:tcPr>
            <w:tcW w:w="2500" w:type="pct"/>
            <w:hideMark/>
          </w:tcPr>
          <w:p w14:paraId="1AA018A0" w14:textId="77777777" w:rsidR="00096DA3" w:rsidRDefault="00B274AC" w:rsidP="00096DA3">
            <w:pPr>
              <w:suppressAutoHyphens w:val="0"/>
              <w:spacing w:before="57" w:after="57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kern w:val="0"/>
                <w:lang w:eastAsia="fr-FR" w:bidi="ar-SA"/>
              </w:rPr>
            </w:pPr>
            <w:r w:rsidRPr="00724CE7">
              <w:rPr>
                <w:rFonts w:ascii="Calibri Light" w:eastAsia="Times New Roman" w:hAnsi="Calibri Light" w:cs="Calibri Light"/>
                <w:b/>
                <w:bCs/>
                <w:color w:val="auto"/>
                <w:kern w:val="0"/>
                <w:lang w:eastAsia="fr-FR" w:bidi="ar-SA"/>
              </w:rPr>
              <w:t>L'emprunteur</w:t>
            </w:r>
          </w:p>
          <w:p w14:paraId="0ADD7D95" w14:textId="77777777" w:rsidR="00B274AC" w:rsidRPr="00724CE7" w:rsidRDefault="00B274AC" w:rsidP="00096DA3">
            <w:pPr>
              <w:suppressAutoHyphens w:val="0"/>
              <w:spacing w:before="57" w:after="57"/>
              <w:jc w:val="center"/>
              <w:rPr>
                <w:rFonts w:ascii="Calibri Light" w:eastAsia="Times New Roman" w:hAnsi="Calibri Light" w:cs="Calibri Light"/>
                <w:color w:val="auto"/>
                <w:kern w:val="0"/>
                <w:sz w:val="22"/>
                <w:szCs w:val="22"/>
                <w:lang w:eastAsia="fr-FR" w:bidi="ar-SA"/>
              </w:rPr>
            </w:pPr>
            <w:r w:rsidRPr="00724CE7">
              <w:rPr>
                <w:rFonts w:ascii="Calibri Light" w:eastAsia="Times New Roman" w:hAnsi="Calibri Light" w:cs="Calibri Light"/>
                <w:color w:val="auto"/>
                <w:kern w:val="0"/>
                <w:sz w:val="22"/>
                <w:szCs w:val="22"/>
                <w:lang w:eastAsia="fr-FR" w:bidi="ar-SA"/>
              </w:rPr>
              <w:t>Signature précédée de la mention « Lu et approuvé »</w:t>
            </w:r>
          </w:p>
        </w:tc>
      </w:tr>
    </w:tbl>
    <w:p w14:paraId="799661CC" w14:textId="77777777" w:rsidR="001F2C3D" w:rsidRPr="00735D30" w:rsidRDefault="001F2C3D" w:rsidP="00B274AC">
      <w:pPr>
        <w:suppressAutoHyphens w:val="0"/>
        <w:spacing w:after="0"/>
        <w:rPr>
          <w:rFonts w:eastAsia="Times New Roman" w:cs="Arial"/>
          <w:color w:val="auto"/>
          <w:kern w:val="0"/>
          <w:lang w:eastAsia="fr-FR" w:bidi="ar-SA"/>
        </w:rPr>
      </w:pPr>
    </w:p>
    <w:sectPr w:rsidR="001F2C3D" w:rsidRPr="00735D30" w:rsidSect="00B274AC">
      <w:pgSz w:w="11906" w:h="16838"/>
      <w:pgMar w:top="851" w:right="1134" w:bottom="212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 Cond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61C8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982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7A3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E5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E7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1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A66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C69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E8E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B4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2E0A05"/>
    <w:multiLevelType w:val="hybridMultilevel"/>
    <w:tmpl w:val="2EAA9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1E5BB3"/>
    <w:multiLevelType w:val="multilevel"/>
    <w:tmpl w:val="AA5E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444B2"/>
    <w:multiLevelType w:val="multilevel"/>
    <w:tmpl w:val="232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21479"/>
    <w:multiLevelType w:val="hybridMultilevel"/>
    <w:tmpl w:val="11381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F754D"/>
    <w:multiLevelType w:val="multilevel"/>
    <w:tmpl w:val="BB6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1C5067"/>
    <w:multiLevelType w:val="multilevel"/>
    <w:tmpl w:val="96AC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E0509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1E525413"/>
    <w:multiLevelType w:val="multilevel"/>
    <w:tmpl w:val="46BAD2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2FE35198"/>
    <w:multiLevelType w:val="hybridMultilevel"/>
    <w:tmpl w:val="2AC08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D2A50"/>
    <w:multiLevelType w:val="hybridMultilevel"/>
    <w:tmpl w:val="E43ECB64"/>
    <w:lvl w:ilvl="0" w:tplc="865E5F0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63BF4"/>
    <w:multiLevelType w:val="hybridMultilevel"/>
    <w:tmpl w:val="870A2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E28A1"/>
    <w:multiLevelType w:val="multilevel"/>
    <w:tmpl w:val="A6A21E5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42C70ABE"/>
    <w:multiLevelType w:val="hybridMultilevel"/>
    <w:tmpl w:val="A6BC1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3392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91B2474"/>
    <w:multiLevelType w:val="hybridMultilevel"/>
    <w:tmpl w:val="07C43EE6"/>
    <w:lvl w:ilvl="0" w:tplc="865E5F0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4653E"/>
    <w:multiLevelType w:val="hybridMultilevel"/>
    <w:tmpl w:val="00A62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65682"/>
    <w:multiLevelType w:val="hybridMultilevel"/>
    <w:tmpl w:val="08F4F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3884">
    <w:abstractNumId w:val="10"/>
  </w:num>
  <w:num w:numId="2" w16cid:durableId="1986083209">
    <w:abstractNumId w:val="11"/>
  </w:num>
  <w:num w:numId="3" w16cid:durableId="49236282">
    <w:abstractNumId w:val="12"/>
  </w:num>
  <w:num w:numId="4" w16cid:durableId="1819149061">
    <w:abstractNumId w:val="13"/>
  </w:num>
  <w:num w:numId="5" w16cid:durableId="2141721045">
    <w:abstractNumId w:val="14"/>
  </w:num>
  <w:num w:numId="6" w16cid:durableId="1574511663">
    <w:abstractNumId w:val="8"/>
  </w:num>
  <w:num w:numId="7" w16cid:durableId="1368796323">
    <w:abstractNumId w:val="3"/>
  </w:num>
  <w:num w:numId="8" w16cid:durableId="323314231">
    <w:abstractNumId w:val="2"/>
  </w:num>
  <w:num w:numId="9" w16cid:durableId="686906416">
    <w:abstractNumId w:val="1"/>
  </w:num>
  <w:num w:numId="10" w16cid:durableId="1855264770">
    <w:abstractNumId w:val="0"/>
  </w:num>
  <w:num w:numId="11" w16cid:durableId="1172066064">
    <w:abstractNumId w:val="9"/>
  </w:num>
  <w:num w:numId="12" w16cid:durableId="1478763594">
    <w:abstractNumId w:val="7"/>
  </w:num>
  <w:num w:numId="13" w16cid:durableId="1853765460">
    <w:abstractNumId w:val="6"/>
  </w:num>
  <w:num w:numId="14" w16cid:durableId="1404987634">
    <w:abstractNumId w:val="5"/>
  </w:num>
  <w:num w:numId="15" w16cid:durableId="1646007752">
    <w:abstractNumId w:val="4"/>
  </w:num>
  <w:num w:numId="16" w16cid:durableId="1510409854">
    <w:abstractNumId w:val="21"/>
  </w:num>
  <w:num w:numId="17" w16cid:durableId="1319193724">
    <w:abstractNumId w:val="28"/>
  </w:num>
  <w:num w:numId="18" w16cid:durableId="1751460353">
    <w:abstractNumId w:val="23"/>
  </w:num>
  <w:num w:numId="19" w16cid:durableId="618024205">
    <w:abstractNumId w:val="22"/>
  </w:num>
  <w:num w:numId="20" w16cid:durableId="882906625">
    <w:abstractNumId w:val="25"/>
  </w:num>
  <w:num w:numId="21" w16cid:durableId="1760710204">
    <w:abstractNumId w:val="23"/>
  </w:num>
  <w:num w:numId="22" w16cid:durableId="557711581">
    <w:abstractNumId w:val="17"/>
  </w:num>
  <w:num w:numId="23" w16cid:durableId="1080709816">
    <w:abstractNumId w:val="26"/>
  </w:num>
  <w:num w:numId="24" w16cid:durableId="447895166">
    <w:abstractNumId w:val="19"/>
  </w:num>
  <w:num w:numId="25" w16cid:durableId="1502236914">
    <w:abstractNumId w:val="20"/>
  </w:num>
  <w:num w:numId="26" w16cid:durableId="327370373">
    <w:abstractNumId w:val="16"/>
  </w:num>
  <w:num w:numId="27" w16cid:durableId="824586472">
    <w:abstractNumId w:val="30"/>
  </w:num>
  <w:num w:numId="28" w16cid:durableId="5980254">
    <w:abstractNumId w:val="15"/>
  </w:num>
  <w:num w:numId="29" w16cid:durableId="166792182">
    <w:abstractNumId w:val="18"/>
  </w:num>
  <w:num w:numId="30" w16cid:durableId="302394885">
    <w:abstractNumId w:val="29"/>
  </w:num>
  <w:num w:numId="31" w16cid:durableId="1034962386">
    <w:abstractNumId w:val="24"/>
  </w:num>
  <w:num w:numId="32" w16cid:durableId="1024987804">
    <w:abstractNumId w:val="31"/>
  </w:num>
  <w:num w:numId="33" w16cid:durableId="696545930">
    <w:abstractNumId w:val="15"/>
  </w:num>
  <w:num w:numId="34" w16cid:durableId="1842692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36"/>
    <w:rsid w:val="00002BA9"/>
    <w:rsid w:val="00007EF8"/>
    <w:rsid w:val="00022759"/>
    <w:rsid w:val="00022923"/>
    <w:rsid w:val="00054FD0"/>
    <w:rsid w:val="00092DB4"/>
    <w:rsid w:val="00096DA3"/>
    <w:rsid w:val="000E2079"/>
    <w:rsid w:val="0017147A"/>
    <w:rsid w:val="001A0F58"/>
    <w:rsid w:val="001B11E1"/>
    <w:rsid w:val="001B403A"/>
    <w:rsid w:val="001B7268"/>
    <w:rsid w:val="001D1748"/>
    <w:rsid w:val="001F2C3D"/>
    <w:rsid w:val="00215737"/>
    <w:rsid w:val="00282E46"/>
    <w:rsid w:val="00291CE7"/>
    <w:rsid w:val="002F6287"/>
    <w:rsid w:val="00321D12"/>
    <w:rsid w:val="003270DB"/>
    <w:rsid w:val="00343A89"/>
    <w:rsid w:val="003651BE"/>
    <w:rsid w:val="003818C6"/>
    <w:rsid w:val="003F0D70"/>
    <w:rsid w:val="003F7136"/>
    <w:rsid w:val="00420A64"/>
    <w:rsid w:val="00424EC1"/>
    <w:rsid w:val="00425E79"/>
    <w:rsid w:val="00446609"/>
    <w:rsid w:val="00462FE3"/>
    <w:rsid w:val="004A12FF"/>
    <w:rsid w:val="004B3D55"/>
    <w:rsid w:val="004C654A"/>
    <w:rsid w:val="004E45B4"/>
    <w:rsid w:val="0052104B"/>
    <w:rsid w:val="00524961"/>
    <w:rsid w:val="00587E4D"/>
    <w:rsid w:val="005B7ADD"/>
    <w:rsid w:val="005C3ED5"/>
    <w:rsid w:val="005F331C"/>
    <w:rsid w:val="0060158E"/>
    <w:rsid w:val="00682FDF"/>
    <w:rsid w:val="006A4B6A"/>
    <w:rsid w:val="00724CE7"/>
    <w:rsid w:val="00735D30"/>
    <w:rsid w:val="00794C5C"/>
    <w:rsid w:val="007A5E23"/>
    <w:rsid w:val="007C66D9"/>
    <w:rsid w:val="008245F8"/>
    <w:rsid w:val="00832127"/>
    <w:rsid w:val="008961CA"/>
    <w:rsid w:val="008D0C48"/>
    <w:rsid w:val="00906C5F"/>
    <w:rsid w:val="0096346B"/>
    <w:rsid w:val="009634AD"/>
    <w:rsid w:val="00972283"/>
    <w:rsid w:val="00982CC1"/>
    <w:rsid w:val="00985F04"/>
    <w:rsid w:val="009D464F"/>
    <w:rsid w:val="009E61FE"/>
    <w:rsid w:val="00A96768"/>
    <w:rsid w:val="00AB06E1"/>
    <w:rsid w:val="00AD5249"/>
    <w:rsid w:val="00B01BE2"/>
    <w:rsid w:val="00B24B9D"/>
    <w:rsid w:val="00B274AC"/>
    <w:rsid w:val="00B8255A"/>
    <w:rsid w:val="00BB44D2"/>
    <w:rsid w:val="00BF5DEF"/>
    <w:rsid w:val="00CE2708"/>
    <w:rsid w:val="00D550A6"/>
    <w:rsid w:val="00DA3C7F"/>
    <w:rsid w:val="00DD09A9"/>
    <w:rsid w:val="00E07D6E"/>
    <w:rsid w:val="00E100FC"/>
    <w:rsid w:val="00E456E4"/>
    <w:rsid w:val="00E4724D"/>
    <w:rsid w:val="00E563E7"/>
    <w:rsid w:val="00E7594F"/>
    <w:rsid w:val="00E808B9"/>
    <w:rsid w:val="00EE13C3"/>
    <w:rsid w:val="00EE44AF"/>
    <w:rsid w:val="00F10ACB"/>
    <w:rsid w:val="00F2320C"/>
    <w:rsid w:val="00F53A2F"/>
    <w:rsid w:val="00FD3F2F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8C11BF"/>
  <w15:chartTrackingRefBased/>
  <w15:docId w15:val="{1BA7012B-3C72-44FA-98CD-4C74AC2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4B6A"/>
    <w:pPr>
      <w:suppressAutoHyphens/>
      <w:spacing w:after="120" w:line="288" w:lineRule="auto"/>
    </w:pPr>
    <w:rPr>
      <w:rFonts w:ascii="Arial" w:eastAsia="SimSun" w:hAnsi="Arial" w:cs="Mangal"/>
      <w:color w:val="000000"/>
      <w:kern w:val="1"/>
      <w:sz w:val="24"/>
      <w:szCs w:val="24"/>
      <w:lang w:eastAsia="hi-IN" w:bidi="hi-IN"/>
    </w:rPr>
  </w:style>
  <w:style w:type="paragraph" w:styleId="Titre1">
    <w:name w:val="heading 1"/>
    <w:aliases w:val="Heading 1"/>
    <w:basedOn w:val="Normal"/>
    <w:next w:val="Corpsdetexte"/>
    <w:link w:val="Titre1Car"/>
    <w:uiPriority w:val="9"/>
    <w:qFormat/>
    <w:rsid w:val="00DD09A9"/>
    <w:pPr>
      <w:keepNext/>
      <w:spacing w:before="567" w:after="567"/>
      <w:outlineLvl w:val="0"/>
    </w:pPr>
    <w:rPr>
      <w:rFonts w:eastAsia="DejaVu Sans" w:cs="DejaVu Sans"/>
      <w:b/>
      <w:bCs/>
      <w:sz w:val="72"/>
      <w:szCs w:val="72"/>
    </w:rPr>
  </w:style>
  <w:style w:type="paragraph" w:styleId="Titre2">
    <w:name w:val="heading 2"/>
    <w:aliases w:val="Heading 2"/>
    <w:basedOn w:val="Normal"/>
    <w:next w:val="Corpsdetexte"/>
    <w:link w:val="Titre2Car"/>
    <w:uiPriority w:val="9"/>
    <w:qFormat/>
    <w:rsid w:val="00DD09A9"/>
    <w:pPr>
      <w:keepNext/>
      <w:spacing w:before="360" w:after="240"/>
      <w:outlineLvl w:val="1"/>
    </w:pPr>
    <w:rPr>
      <w:b/>
      <w:bCs/>
      <w:iCs/>
      <w:sz w:val="36"/>
      <w:szCs w:val="28"/>
    </w:rPr>
  </w:style>
  <w:style w:type="paragraph" w:styleId="Titre3">
    <w:name w:val="heading 3"/>
    <w:aliases w:val="Heading 3"/>
    <w:basedOn w:val="Normal"/>
    <w:next w:val="Corpsdetexte"/>
    <w:link w:val="Titre3Car"/>
    <w:uiPriority w:val="9"/>
    <w:qFormat/>
    <w:rsid w:val="00DD09A9"/>
    <w:pPr>
      <w:keepNext/>
      <w:spacing w:before="360" w:after="24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unhideWhenUsed/>
    <w:rsid w:val="001F2C3D"/>
    <w:pPr>
      <w:jc w:val="center"/>
    </w:pPr>
    <w:rPr>
      <w:b/>
      <w:color w:val="FFFFFF"/>
    </w:rPr>
  </w:style>
  <w:style w:type="character" w:customStyle="1" w:styleId="Aremplir">
    <w:name w:val="Aremplir"/>
    <w:qFormat/>
    <w:rsid w:val="009634AD"/>
    <w:rPr>
      <w:rFonts w:ascii="Arial" w:hAnsi="Arial"/>
      <w:color w:val="FF0000"/>
      <w:sz w:val="24"/>
      <w:szCs w:val="28"/>
    </w:rPr>
  </w:style>
  <w:style w:type="character" w:customStyle="1" w:styleId="Puces">
    <w:name w:val="Puces"/>
    <w:rsid w:val="009634AD"/>
    <w:rPr>
      <w:rFonts w:ascii="OpenSymbol" w:eastAsia="OpenSymbol" w:hAnsi="OpenSymbol" w:cs="OpenSymbol"/>
    </w:rPr>
  </w:style>
  <w:style w:type="character" w:customStyle="1" w:styleId="Lien">
    <w:name w:val="Lien"/>
    <w:rsid w:val="009634AD"/>
    <w:rPr>
      <w:rFonts w:ascii="Arial" w:hAnsi="Arial"/>
      <w:color w:val="0099FF"/>
      <w:sz w:val="24"/>
      <w:u w:val="single"/>
    </w:rPr>
  </w:style>
  <w:style w:type="paragraph" w:styleId="Sansinterligne">
    <w:name w:val="No Spacing"/>
    <w:uiPriority w:val="1"/>
    <w:rsid w:val="0096346B"/>
    <w:pPr>
      <w:widowControl w:val="0"/>
      <w:suppressAutoHyphens/>
    </w:pPr>
    <w:rPr>
      <w:rFonts w:ascii="Arial" w:eastAsia="SimSun" w:hAnsi="Arial" w:cs="Mangal"/>
      <w:color w:val="000000"/>
      <w:kern w:val="1"/>
      <w:szCs w:val="24"/>
      <w:lang w:eastAsia="hi-IN" w:bidi="hi-IN"/>
    </w:rPr>
  </w:style>
  <w:style w:type="paragraph" w:styleId="Corpsdetexte">
    <w:name w:val="Body Text"/>
    <w:aliases w:val="Body text"/>
    <w:basedOn w:val="Normal"/>
    <w:link w:val="CorpsdetexteCar"/>
    <w:qFormat/>
    <w:rsid w:val="00E808B9"/>
    <w:rPr>
      <w:color w:val="auto"/>
      <w:lang w:val="x-none"/>
    </w:rPr>
  </w:style>
  <w:style w:type="paragraph" w:styleId="Liste">
    <w:name w:val="List"/>
    <w:basedOn w:val="Corpsdetexte"/>
    <w:rsid w:val="009634AD"/>
  </w:style>
  <w:style w:type="paragraph" w:styleId="Titre">
    <w:name w:val="Title"/>
    <w:basedOn w:val="Normal"/>
    <w:next w:val="Normal"/>
    <w:link w:val="TitreCar"/>
    <w:uiPriority w:val="10"/>
    <w:rsid w:val="0096346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spacing w:val="5"/>
      <w:kern w:val="28"/>
      <w:sz w:val="52"/>
      <w:szCs w:val="47"/>
      <w:lang w:val="x-none"/>
    </w:rPr>
  </w:style>
  <w:style w:type="paragraph" w:customStyle="1" w:styleId="Index">
    <w:name w:val="Index"/>
    <w:basedOn w:val="Normal"/>
    <w:rsid w:val="009634AD"/>
    <w:pPr>
      <w:suppressLineNumbers/>
    </w:pPr>
  </w:style>
  <w:style w:type="paragraph" w:customStyle="1" w:styleId="Paragraphedeliste1">
    <w:name w:val="Paragraphe de liste1"/>
    <w:basedOn w:val="Normal"/>
    <w:rsid w:val="009634AD"/>
  </w:style>
  <w:style w:type="character" w:customStyle="1" w:styleId="TitreCar">
    <w:name w:val="Titre Car"/>
    <w:link w:val="Titre"/>
    <w:uiPriority w:val="10"/>
    <w:rsid w:val="0096346B"/>
    <w:rPr>
      <w:rFonts w:ascii="Cambria" w:eastAsia="Times New Roman" w:hAnsi="Cambria" w:cs="Mangal"/>
      <w:color w:val="000000"/>
      <w:spacing w:val="5"/>
      <w:kern w:val="28"/>
      <w:sz w:val="52"/>
      <w:szCs w:val="47"/>
      <w:lang w:eastAsia="hi-IN" w:bidi="hi-IN"/>
    </w:rPr>
  </w:style>
  <w:style w:type="paragraph" w:customStyle="1" w:styleId="Contenuducadre">
    <w:name w:val="Contenu du cadre"/>
    <w:basedOn w:val="Corpsdetexte"/>
    <w:rsid w:val="009634AD"/>
  </w:style>
  <w:style w:type="paragraph" w:customStyle="1" w:styleId="Typedoc">
    <w:name w:val="Type doc"/>
    <w:basedOn w:val="Titre1"/>
    <w:rsid w:val="0096346B"/>
    <w:pPr>
      <w:pBdr>
        <w:bottom w:val="single" w:sz="20" w:space="5" w:color="C0C0C0"/>
      </w:pBdr>
      <w:spacing w:before="360" w:after="0"/>
    </w:pPr>
    <w:rPr>
      <w:color w:val="666666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rsid w:val="009634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1"/>
      <w:lang w:val="x-none"/>
    </w:rPr>
  </w:style>
  <w:style w:type="paragraph" w:customStyle="1" w:styleId="Contenudetableau">
    <w:name w:val="Contenu de tableau"/>
    <w:basedOn w:val="Normal"/>
    <w:rsid w:val="00343A89"/>
    <w:pPr>
      <w:suppressLineNumbers/>
      <w:spacing w:before="120"/>
    </w:pPr>
    <w:rPr>
      <w:bCs/>
      <w:color w:val="auto"/>
      <w:sz w:val="22"/>
    </w:rPr>
  </w:style>
  <w:style w:type="paragraph" w:customStyle="1" w:styleId="Titredetableau">
    <w:name w:val="Titre de tableau"/>
    <w:basedOn w:val="Contenudetableau"/>
    <w:rsid w:val="00343A89"/>
    <w:pPr>
      <w:jc w:val="center"/>
    </w:pPr>
    <w:rPr>
      <w:b/>
      <w:sz w:val="24"/>
    </w:rPr>
  </w:style>
  <w:style w:type="paragraph" w:styleId="Adresseexpditeur">
    <w:name w:val="envelope return"/>
    <w:basedOn w:val="Corpsdetexte"/>
    <w:rsid w:val="001F2C3D"/>
    <w:pPr>
      <w:spacing w:after="0"/>
    </w:pPr>
  </w:style>
  <w:style w:type="paragraph" w:styleId="Adressedestinataire">
    <w:name w:val="envelope address"/>
    <w:next w:val="Normal"/>
    <w:rsid w:val="00DD09A9"/>
    <w:pPr>
      <w:ind w:left="4819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Sous-titreCar">
    <w:name w:val="Sous-titre Car"/>
    <w:link w:val="Sous-titre"/>
    <w:uiPriority w:val="11"/>
    <w:rsid w:val="0096346B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03A"/>
    <w:rPr>
      <w:rFonts w:ascii="Tahoma" w:hAnsi="Tahoma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B403A"/>
    <w:rPr>
      <w:rFonts w:ascii="Tahoma" w:eastAsia="SimSun" w:hAnsi="Tahoma" w:cs="Mangal"/>
      <w:color w:val="000000"/>
      <w:kern w:val="1"/>
      <w:sz w:val="16"/>
      <w:szCs w:val="14"/>
      <w:lang w:eastAsia="hi-IN" w:bidi="hi-IN"/>
    </w:rPr>
  </w:style>
  <w:style w:type="character" w:styleId="Lienhypertextesuivivisit">
    <w:name w:val="FollowedHyperlink"/>
    <w:uiPriority w:val="99"/>
    <w:semiHidden/>
    <w:unhideWhenUsed/>
    <w:rsid w:val="00794C5C"/>
    <w:rPr>
      <w:color w:val="0070C0"/>
      <w:sz w:val="24"/>
      <w:u w:val="single"/>
    </w:rPr>
  </w:style>
  <w:style w:type="character" w:customStyle="1" w:styleId="CorpsdetexteCar">
    <w:name w:val="Corps de texte Car"/>
    <w:aliases w:val="Body text Car"/>
    <w:link w:val="Corpsdetexte"/>
    <w:rsid w:val="00E808B9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B01BE2"/>
    <w:pPr>
      <w:ind w:left="283"/>
    </w:pPr>
    <w:rPr>
      <w:sz w:val="20"/>
      <w:lang w:val="x-none"/>
    </w:rPr>
  </w:style>
  <w:style w:type="character" w:customStyle="1" w:styleId="RetraitcorpsdetexteCar">
    <w:name w:val="Retrait corps de texte Car"/>
    <w:link w:val="Retraitcorpsdetexte"/>
    <w:uiPriority w:val="99"/>
    <w:rsid w:val="00B01BE2"/>
    <w:rPr>
      <w:rFonts w:ascii="Arial" w:eastAsia="SimSun" w:hAnsi="Arial" w:cs="Mangal"/>
      <w:color w:val="000000"/>
      <w:kern w:val="1"/>
      <w:szCs w:val="24"/>
      <w:lang w:eastAsia="hi-IN" w:bidi="hi-IN"/>
    </w:rPr>
  </w:style>
  <w:style w:type="character" w:customStyle="1" w:styleId="Emphaseple">
    <w:name w:val="Emphase pâle"/>
    <w:uiPriority w:val="19"/>
    <w:rsid w:val="0096346B"/>
    <w:rPr>
      <w:i/>
      <w:iCs/>
      <w:color w:val="808080"/>
    </w:rPr>
  </w:style>
  <w:style w:type="paragraph" w:styleId="Commentaire">
    <w:name w:val="annotation text"/>
    <w:basedOn w:val="Corpsdetexte"/>
    <w:link w:val="CommentaireCar"/>
    <w:uiPriority w:val="99"/>
    <w:unhideWhenUsed/>
    <w:qFormat/>
    <w:rsid w:val="001F2C3D"/>
    <w:pPr>
      <w:shd w:val="clear" w:color="auto" w:fill="FFFF00"/>
      <w:spacing w:before="120" w:after="240" w:line="240" w:lineRule="auto"/>
    </w:pPr>
    <w:rPr>
      <w:color w:val="000000"/>
      <w:szCs w:val="18"/>
    </w:rPr>
  </w:style>
  <w:style w:type="character" w:customStyle="1" w:styleId="CommentaireCar">
    <w:name w:val="Commentaire Car"/>
    <w:link w:val="Commentaire"/>
    <w:uiPriority w:val="99"/>
    <w:rsid w:val="001F2C3D"/>
    <w:rPr>
      <w:rFonts w:ascii="Arial" w:eastAsia="SimSun" w:hAnsi="Arial" w:cs="Mangal"/>
      <w:color w:val="000000"/>
      <w:kern w:val="1"/>
      <w:sz w:val="24"/>
      <w:szCs w:val="18"/>
      <w:shd w:val="clear" w:color="auto" w:fill="FFFF00"/>
      <w:lang w:eastAsia="hi-IN" w:bidi="hi-IN"/>
    </w:rPr>
  </w:style>
  <w:style w:type="character" w:styleId="Lienhypertexte">
    <w:name w:val="Hyperlink"/>
    <w:uiPriority w:val="99"/>
    <w:unhideWhenUsed/>
    <w:rsid w:val="00022759"/>
    <w:rPr>
      <w:color w:val="0000FF"/>
      <w:u w:val="single"/>
    </w:rPr>
  </w:style>
  <w:style w:type="paragraph" w:customStyle="1" w:styleId="Textbody">
    <w:name w:val="Text body"/>
    <w:basedOn w:val="Normal"/>
    <w:rsid w:val="0017147A"/>
    <w:pPr>
      <w:autoSpaceDN w:val="0"/>
      <w:spacing w:after="113"/>
      <w:textAlignment w:val="baseline"/>
    </w:pPr>
    <w:rPr>
      <w:kern w:val="3"/>
      <w:lang w:eastAsia="zh-CN"/>
    </w:rPr>
  </w:style>
  <w:style w:type="character" w:customStyle="1" w:styleId="Titre1Car">
    <w:name w:val="Titre 1 Car"/>
    <w:aliases w:val="Heading 1 Car"/>
    <w:link w:val="Titre1"/>
    <w:uiPriority w:val="9"/>
    <w:rsid w:val="00EE44AF"/>
    <w:rPr>
      <w:rFonts w:ascii="Arial" w:eastAsia="DejaVu Sans" w:hAnsi="Arial" w:cs="DejaVu Sans"/>
      <w:b/>
      <w:bCs/>
      <w:color w:val="000000"/>
      <w:kern w:val="1"/>
      <w:sz w:val="72"/>
      <w:szCs w:val="72"/>
      <w:lang w:eastAsia="hi-IN" w:bidi="hi-IN"/>
    </w:rPr>
  </w:style>
  <w:style w:type="character" w:customStyle="1" w:styleId="Titre2Car">
    <w:name w:val="Titre 2 Car"/>
    <w:aliases w:val="Heading 2 Car"/>
    <w:link w:val="Titre2"/>
    <w:uiPriority w:val="9"/>
    <w:rsid w:val="00EE44AF"/>
    <w:rPr>
      <w:rFonts w:ascii="Arial" w:eastAsia="SimSun" w:hAnsi="Arial" w:cs="Mangal"/>
      <w:b/>
      <w:bCs/>
      <w:iCs/>
      <w:color w:val="000000"/>
      <w:kern w:val="1"/>
      <w:sz w:val="36"/>
      <w:szCs w:val="28"/>
      <w:lang w:eastAsia="hi-IN" w:bidi="hi-IN"/>
    </w:rPr>
  </w:style>
  <w:style w:type="paragraph" w:customStyle="1" w:styleId="western">
    <w:name w:val="western"/>
    <w:basedOn w:val="Normal"/>
    <w:rsid w:val="00EE44AF"/>
    <w:pPr>
      <w:suppressAutoHyphens w:val="0"/>
      <w:spacing w:before="100" w:beforeAutospacing="1" w:after="113"/>
    </w:pPr>
    <w:rPr>
      <w:rFonts w:eastAsia="Times New Roman" w:cs="Arial"/>
      <w:kern w:val="0"/>
      <w:lang w:eastAsia="fr-FR" w:bidi="ar-SA"/>
    </w:rPr>
  </w:style>
  <w:style w:type="character" w:customStyle="1" w:styleId="Titre3Car">
    <w:name w:val="Titre 3 Car"/>
    <w:aliases w:val="Heading 3 Car"/>
    <w:link w:val="Titre3"/>
    <w:uiPriority w:val="9"/>
    <w:rsid w:val="00EE44AF"/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4AF"/>
    <w:pPr>
      <w:suppressAutoHyphens w:val="0"/>
      <w:spacing w:after="0"/>
    </w:pPr>
    <w:rPr>
      <w:rFonts w:ascii="Times New Roman" w:eastAsia="Times New Roman" w:hAnsi="Times New Roman" w:cs="Times New Roman"/>
      <w:i/>
      <w:iCs/>
      <w:kern w:val="0"/>
      <w:lang w:eastAsia="fr-FR" w:bidi="ar-SA"/>
    </w:rPr>
  </w:style>
  <w:style w:type="character" w:customStyle="1" w:styleId="AdresseHTMLCar">
    <w:name w:val="Adresse HTML Car"/>
    <w:link w:val="AdresseHTML"/>
    <w:uiPriority w:val="99"/>
    <w:semiHidden/>
    <w:rsid w:val="00EE44AF"/>
    <w:rPr>
      <w:i/>
      <w:iCs/>
      <w:color w:val="000000"/>
      <w:sz w:val="24"/>
      <w:szCs w:val="24"/>
    </w:rPr>
  </w:style>
  <w:style w:type="paragraph" w:customStyle="1" w:styleId="commentaire-western">
    <w:name w:val="commentaire-western"/>
    <w:basedOn w:val="Normal"/>
    <w:rsid w:val="00FE7086"/>
    <w:pPr>
      <w:shd w:val="clear" w:color="auto" w:fill="FFFF00"/>
      <w:suppressAutoHyphens w:val="0"/>
      <w:spacing w:before="100" w:beforeAutospacing="1" w:after="113"/>
    </w:pPr>
    <w:rPr>
      <w:rFonts w:eastAsia="Times New Roman" w:cs="Arial"/>
      <w:kern w:val="0"/>
      <w:lang w:eastAsia="fr-FR" w:bidi="ar-SA"/>
    </w:rPr>
  </w:style>
  <w:style w:type="paragraph" w:customStyle="1" w:styleId="western1">
    <w:name w:val="western1"/>
    <w:basedOn w:val="Normal"/>
    <w:rsid w:val="00B274AC"/>
    <w:pPr>
      <w:suppressAutoHyphens w:val="0"/>
      <w:spacing w:before="57" w:after="57"/>
      <w:jc w:val="center"/>
    </w:pPr>
    <w:rPr>
      <w:rFonts w:eastAsia="Times New Roman" w:cs="Arial"/>
      <w:kern w:val="0"/>
      <w:sz w:val="22"/>
      <w:szCs w:val="22"/>
      <w:lang w:eastAsia="fr-FR" w:bidi="ar-SA"/>
    </w:rPr>
  </w:style>
  <w:style w:type="paragraph" w:styleId="Rvision">
    <w:name w:val="Revision"/>
    <w:hidden/>
    <w:uiPriority w:val="99"/>
    <w:semiHidden/>
    <w:rsid w:val="001B11E1"/>
    <w:rPr>
      <w:rFonts w:ascii="Arial" w:eastAsia="SimSun" w:hAnsi="Arial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RRA\05-Actions\09-Autres%20projets\2023-2024%20Maquettes%203D\00%20-%20Mise%20a%20Disposition\Convention\ARRA&#178;%20-%20Convention_m&#224;d_maquette_2025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54D5F-15EF-433E-B9AE-F68DAD3D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ARRA² - Convention_màd_maquette_2025_Modele</Template>
  <TotalTime>1</TotalTime>
  <Pages>4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mise à disposition des maquettes</dc:title>
  <dc:subject/>
  <dc:creator>Julie PICHOT</dc:creator>
  <cp:keywords/>
  <cp:lastModifiedBy>Julie PICHOT</cp:lastModifiedBy>
  <cp:revision>1</cp:revision>
  <cp:lastPrinted>1899-12-31T23:00:00Z</cp:lastPrinted>
  <dcterms:created xsi:type="dcterms:W3CDTF">2025-06-23T16:38:00Z</dcterms:created>
  <dcterms:modified xsi:type="dcterms:W3CDTF">2025-06-23T16:39:00Z</dcterms:modified>
</cp:coreProperties>
</file>